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7518" w14:textId="77777777" w:rsidR="008977A6" w:rsidRDefault="008977A6"/>
    <w:p w14:paraId="18853C6E" w14:textId="1A783C0D" w:rsidR="006D451F" w:rsidRDefault="006D451F"/>
    <w:p w14:paraId="077D13BC" w14:textId="0B08E6A6" w:rsidR="006D451F" w:rsidRPr="00926496" w:rsidRDefault="002B288D" w:rsidP="006D451F">
      <w:pPr>
        <w:rPr>
          <w:rFonts w:ascii="Open Sans Semibold" w:hAnsi="Open Sans Semibold" w:cs="Open Sans Semibold"/>
          <w:color w:val="000000" w:themeColor="text1"/>
          <w:sz w:val="40"/>
          <w:szCs w:val="40"/>
        </w:rPr>
      </w:pPr>
      <w:r w:rsidRPr="00926496">
        <w:rPr>
          <w:rFonts w:ascii="Open Sans Semibold" w:hAnsi="Open Sans Semibold" w:cs="Open Sans Semibold"/>
          <w:color w:val="000000" w:themeColor="text1"/>
          <w:spacing w:val="12"/>
          <w:sz w:val="40"/>
          <w:szCs w:val="40"/>
        </w:rPr>
        <w:t xml:space="preserve">Toelichting bij de rekentool als begrotingsvoorbeeld </w:t>
      </w:r>
      <w:proofErr w:type="spellStart"/>
      <w:r w:rsidRPr="00926496">
        <w:rPr>
          <w:rFonts w:ascii="Open Sans Semibold" w:hAnsi="Open Sans Semibold" w:cs="Open Sans Semibold"/>
          <w:color w:val="000000" w:themeColor="text1"/>
          <w:spacing w:val="12"/>
          <w:sz w:val="40"/>
          <w:szCs w:val="40"/>
        </w:rPr>
        <w:t>cultuuronderwijs</w:t>
      </w:r>
      <w:proofErr w:type="spellEnd"/>
    </w:p>
    <w:p w14:paraId="1739B15E" w14:textId="66469663" w:rsidR="002B288D" w:rsidRPr="00926496" w:rsidRDefault="002B288D" w:rsidP="002B288D">
      <w:pPr>
        <w:spacing w:before="342" w:line="276" w:lineRule="auto"/>
        <w:ind w:right="45"/>
        <w:rPr>
          <w:b/>
          <w:bCs/>
          <w:iCs/>
          <w:color w:val="000000" w:themeColor="text1"/>
        </w:rPr>
      </w:pPr>
      <w:r w:rsidRPr="00926496">
        <w:rPr>
          <w:b/>
          <w:bCs/>
          <w:iCs/>
          <w:color w:val="000000" w:themeColor="text1"/>
        </w:rPr>
        <w:t>Deze handige begrotingstool kun je als cultuurcoördinator gebruiken om inzicht te krijgen in het te besteden budget voor al je culturele activiteiten.</w:t>
      </w:r>
    </w:p>
    <w:p w14:paraId="55C5C0E3" w14:textId="5604F85A" w:rsidR="002B288D" w:rsidRDefault="002B288D" w:rsidP="001D7168">
      <w:pPr>
        <w:pStyle w:val="Lijstalinea"/>
        <w:numPr>
          <w:ilvl w:val="0"/>
          <w:numId w:val="3"/>
        </w:numPr>
        <w:spacing w:before="342" w:line="276" w:lineRule="auto"/>
        <w:ind w:right="45"/>
        <w:rPr>
          <w:iCs/>
          <w:color w:val="000000" w:themeColor="text1"/>
        </w:rPr>
      </w:pPr>
      <w:r>
        <w:rPr>
          <w:iCs/>
          <w:color w:val="000000" w:themeColor="text1"/>
        </w:rPr>
        <w:t>V</w:t>
      </w:r>
      <w:r w:rsidRPr="002B288D">
        <w:rPr>
          <w:iCs/>
          <w:color w:val="000000" w:themeColor="text1"/>
        </w:rPr>
        <w:t>ul de naam van de gemeente en de school in</w:t>
      </w:r>
      <w:r>
        <w:rPr>
          <w:iCs/>
          <w:color w:val="000000" w:themeColor="text1"/>
        </w:rPr>
        <w:t>.</w:t>
      </w:r>
    </w:p>
    <w:p w14:paraId="0D1EE336" w14:textId="31E3D8D9" w:rsidR="002B288D" w:rsidRDefault="002B288D" w:rsidP="001D7168">
      <w:pPr>
        <w:pStyle w:val="Lijstalinea"/>
        <w:numPr>
          <w:ilvl w:val="0"/>
          <w:numId w:val="3"/>
        </w:numPr>
        <w:spacing w:before="342" w:line="276" w:lineRule="auto"/>
        <w:ind w:right="45"/>
        <w:rPr>
          <w:iCs/>
          <w:color w:val="000000" w:themeColor="text1"/>
        </w:rPr>
      </w:pPr>
      <w:r w:rsidRPr="002B288D">
        <w:rPr>
          <w:iCs/>
          <w:color w:val="000000" w:themeColor="text1"/>
        </w:rPr>
        <w:t>Vul het leerlingenaantal van de school in. De rekentool berekent dan de totaalbedragen bij vast inkomsten vanuit de Lumpsum en b</w:t>
      </w:r>
      <w:r>
        <w:rPr>
          <w:iCs/>
          <w:color w:val="000000" w:themeColor="text1"/>
        </w:rPr>
        <w:t>ij</w:t>
      </w:r>
      <w:r w:rsidRPr="002B288D">
        <w:rPr>
          <w:iCs/>
          <w:color w:val="000000" w:themeColor="text1"/>
        </w:rPr>
        <w:t>v</w:t>
      </w:r>
      <w:r>
        <w:rPr>
          <w:iCs/>
          <w:color w:val="000000" w:themeColor="text1"/>
        </w:rPr>
        <w:t>oorbeeld</w:t>
      </w:r>
      <w:r w:rsidRPr="002B288D">
        <w:rPr>
          <w:iCs/>
          <w:color w:val="000000" w:themeColor="text1"/>
        </w:rPr>
        <w:t xml:space="preserve"> uitgaven </w:t>
      </w:r>
      <w:proofErr w:type="spellStart"/>
      <w:r w:rsidRPr="002B288D">
        <w:rPr>
          <w:iCs/>
          <w:color w:val="000000" w:themeColor="text1"/>
        </w:rPr>
        <w:t>t.a.v</w:t>
      </w:r>
      <w:proofErr w:type="spellEnd"/>
      <w:r w:rsidRPr="002B288D">
        <w:rPr>
          <w:iCs/>
          <w:color w:val="000000" w:themeColor="text1"/>
        </w:rPr>
        <w:t xml:space="preserve"> het Kunstmenu en Cultuurprogramma</w:t>
      </w:r>
      <w:r>
        <w:rPr>
          <w:iCs/>
          <w:color w:val="000000" w:themeColor="text1"/>
        </w:rPr>
        <w:t>.</w:t>
      </w:r>
    </w:p>
    <w:p w14:paraId="1AA992AF" w14:textId="27C26394" w:rsidR="002B288D" w:rsidRDefault="002B288D" w:rsidP="001D7168">
      <w:pPr>
        <w:pStyle w:val="Lijstalinea"/>
        <w:numPr>
          <w:ilvl w:val="0"/>
          <w:numId w:val="3"/>
        </w:numPr>
        <w:spacing w:before="342" w:line="276" w:lineRule="auto"/>
        <w:ind w:right="45"/>
        <w:rPr>
          <w:iCs/>
          <w:color w:val="000000" w:themeColor="text1"/>
        </w:rPr>
      </w:pPr>
      <w:r w:rsidRPr="002B288D">
        <w:rPr>
          <w:iCs/>
          <w:color w:val="000000" w:themeColor="text1"/>
        </w:rPr>
        <w:t>Vraag je contactpersoon naar het bedrag per leerling voor het gemeentelijk Kunstmenu en Cultuurprogramma. De bedragen verschillen per gemeente, afhankelijk van de financiële ondersteuning van de gemeente.</w:t>
      </w:r>
    </w:p>
    <w:p w14:paraId="459DAB0B" w14:textId="7A73BD19" w:rsidR="002B288D" w:rsidRDefault="002B288D" w:rsidP="001D7168">
      <w:pPr>
        <w:pStyle w:val="Lijstalinea"/>
        <w:numPr>
          <w:ilvl w:val="0"/>
          <w:numId w:val="3"/>
        </w:numPr>
        <w:spacing w:before="342" w:line="276" w:lineRule="auto"/>
        <w:ind w:right="45"/>
        <w:rPr>
          <w:iCs/>
          <w:color w:val="000000" w:themeColor="text1"/>
        </w:rPr>
      </w:pPr>
      <w:r w:rsidRPr="002B288D">
        <w:rPr>
          <w:iCs/>
          <w:color w:val="000000" w:themeColor="text1"/>
        </w:rPr>
        <w:t>Maakt de school gebruik van het programma C</w:t>
      </w:r>
      <w:r>
        <w:rPr>
          <w:iCs/>
          <w:color w:val="000000" w:themeColor="text1"/>
        </w:rPr>
        <w:t xml:space="preserve">m </w:t>
      </w:r>
      <w:r w:rsidRPr="002B288D">
        <w:rPr>
          <w:iCs/>
          <w:color w:val="000000" w:themeColor="text1"/>
        </w:rPr>
        <w:t>K</w:t>
      </w:r>
      <w:r>
        <w:rPr>
          <w:iCs/>
          <w:color w:val="000000" w:themeColor="text1"/>
        </w:rPr>
        <w:t xml:space="preserve"> </w:t>
      </w:r>
      <w:r w:rsidRPr="002B288D">
        <w:rPr>
          <w:iCs/>
          <w:color w:val="000000" w:themeColor="text1"/>
        </w:rPr>
        <w:t xml:space="preserve">(Cultuureducatie met </w:t>
      </w:r>
      <w:r>
        <w:rPr>
          <w:iCs/>
          <w:color w:val="000000" w:themeColor="text1"/>
        </w:rPr>
        <w:t>K</w:t>
      </w:r>
      <w:r w:rsidRPr="002B288D">
        <w:rPr>
          <w:iCs/>
          <w:color w:val="000000" w:themeColor="text1"/>
        </w:rPr>
        <w:t>waliteit)</w:t>
      </w:r>
      <w:r>
        <w:rPr>
          <w:iCs/>
          <w:color w:val="000000" w:themeColor="text1"/>
        </w:rPr>
        <w:t>,</w:t>
      </w:r>
      <w:r w:rsidRPr="002B288D">
        <w:rPr>
          <w:iCs/>
          <w:color w:val="000000" w:themeColor="text1"/>
        </w:rPr>
        <w:t xml:space="preserve"> dan is de schoolbijdrage €2,50 per leerling.</w:t>
      </w:r>
    </w:p>
    <w:p w14:paraId="1B662414" w14:textId="24FA80B7" w:rsidR="002B288D" w:rsidRPr="002B288D" w:rsidRDefault="002B288D" w:rsidP="001D7168">
      <w:pPr>
        <w:pStyle w:val="Lijstalinea"/>
        <w:numPr>
          <w:ilvl w:val="0"/>
          <w:numId w:val="3"/>
        </w:numPr>
        <w:spacing w:before="342" w:line="276" w:lineRule="auto"/>
        <w:ind w:right="45"/>
        <w:rPr>
          <w:iCs/>
          <w:color w:val="000000" w:themeColor="text1"/>
        </w:rPr>
      </w:pPr>
      <w:r w:rsidRPr="002B288D">
        <w:rPr>
          <w:iCs/>
          <w:color w:val="000000" w:themeColor="text1"/>
        </w:rPr>
        <w:t>Overige bedragen in de rekentool zijn schoolafhankelijk en vul je in i.s.m. je directeur</w:t>
      </w:r>
      <w:r>
        <w:rPr>
          <w:iCs/>
          <w:color w:val="000000" w:themeColor="text1"/>
        </w:rPr>
        <w:t>.</w:t>
      </w:r>
    </w:p>
    <w:p w14:paraId="3882C3BF" w14:textId="11A4738D" w:rsidR="002B288D" w:rsidRDefault="00926496" w:rsidP="002B288D">
      <w:pPr>
        <w:rPr>
          <w:b/>
          <w:bCs/>
        </w:rPr>
      </w:pPr>
      <w:r w:rsidRPr="00C94A2C">
        <w:rPr>
          <w:bCs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6AB6A9" wp14:editId="0145DC8B">
                <wp:simplePos x="0" y="0"/>
                <wp:positionH relativeFrom="column">
                  <wp:posOffset>-45720</wp:posOffset>
                </wp:positionH>
                <wp:positionV relativeFrom="paragraph">
                  <wp:posOffset>121285</wp:posOffset>
                </wp:positionV>
                <wp:extent cx="5768340" cy="371475"/>
                <wp:effectExtent l="0" t="0" r="22860" b="28575"/>
                <wp:wrapNone/>
                <wp:docPr id="1337223339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71475"/>
                        </a:xfrm>
                        <a:prstGeom prst="roundRect">
                          <a:avLst/>
                        </a:prstGeom>
                        <a:solidFill>
                          <a:srgbClr val="FEF0E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CC62D" id="Rechthoek: afgeronde hoeken 2" o:spid="_x0000_s1026" style="position:absolute;margin-left:-3.6pt;margin-top:9.55pt;width:454.2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" fillcolor="#fef0e8" strokecolor="white [3212]" strokeweight="1pt">
                <v:stroke joinstyle="miter"/>
              </v:roundrect>
            </w:pict>
          </mc:Fallback>
        </mc:AlternateContent>
      </w:r>
    </w:p>
    <w:p w14:paraId="0B9C3DDF" w14:textId="2A278F6D" w:rsidR="002B288D" w:rsidRPr="001D7168" w:rsidRDefault="002B288D" w:rsidP="002B288D">
      <w:pPr>
        <w:rPr>
          <w:rFonts w:ascii="Open Sans Semibold" w:hAnsi="Open Sans Semibold" w:cs="Open Sans Semibold"/>
          <w:sz w:val="24"/>
          <w:szCs w:val="24"/>
        </w:rPr>
      </w:pPr>
      <w:r w:rsidRPr="001D7168">
        <w:rPr>
          <w:rFonts w:ascii="Open Sans Semibold" w:hAnsi="Open Sans Semibold" w:cs="Open Sans Semibold"/>
          <w:sz w:val="24"/>
          <w:szCs w:val="24"/>
        </w:rPr>
        <w:t>Tips inkomsten</w:t>
      </w:r>
    </w:p>
    <w:p w14:paraId="02FDB39A" w14:textId="690F06C7" w:rsidR="001D7168" w:rsidRDefault="002B288D" w:rsidP="001D7168">
      <w:pPr>
        <w:pStyle w:val="Lijstalinea"/>
        <w:numPr>
          <w:ilvl w:val="0"/>
          <w:numId w:val="4"/>
        </w:numPr>
        <w:spacing w:before="342" w:line="276" w:lineRule="auto"/>
        <w:ind w:right="45"/>
        <w:rPr>
          <w:iCs/>
          <w:color w:val="000000" w:themeColor="text1"/>
        </w:rPr>
      </w:pPr>
      <w:r w:rsidRPr="001D7168">
        <w:rPr>
          <w:iCs/>
          <w:color w:val="000000" w:themeColor="text1"/>
        </w:rPr>
        <w:t xml:space="preserve">Waar vind je overige inkomsten t.b.v. </w:t>
      </w:r>
      <w:proofErr w:type="spellStart"/>
      <w:r w:rsidR="001D7168">
        <w:rPr>
          <w:iCs/>
          <w:color w:val="000000" w:themeColor="text1"/>
        </w:rPr>
        <w:t>c</w:t>
      </w:r>
      <w:r w:rsidRPr="001D7168">
        <w:rPr>
          <w:iCs/>
          <w:color w:val="000000" w:themeColor="text1"/>
        </w:rPr>
        <w:t>ultuuronderwijs</w:t>
      </w:r>
      <w:proofErr w:type="spellEnd"/>
      <w:r w:rsidRPr="001D7168">
        <w:rPr>
          <w:iCs/>
          <w:color w:val="000000" w:themeColor="text1"/>
        </w:rPr>
        <w:t xml:space="preserve"> vanuit de schoolbegroting of elders?</w:t>
      </w:r>
    </w:p>
    <w:p w14:paraId="2EC907A5" w14:textId="57EE3632" w:rsidR="001D7168" w:rsidRDefault="002B288D" w:rsidP="001D7168">
      <w:pPr>
        <w:pStyle w:val="Lijstalinea"/>
        <w:numPr>
          <w:ilvl w:val="0"/>
          <w:numId w:val="4"/>
        </w:numPr>
        <w:spacing w:before="342" w:line="276" w:lineRule="auto"/>
        <w:ind w:right="45"/>
        <w:rPr>
          <w:iCs/>
          <w:color w:val="000000" w:themeColor="text1"/>
        </w:rPr>
      </w:pPr>
      <w:r w:rsidRPr="001D7168">
        <w:rPr>
          <w:iCs/>
          <w:color w:val="000000" w:themeColor="text1"/>
        </w:rPr>
        <w:t>De aanschaf van methode</w:t>
      </w:r>
      <w:r w:rsidR="001D7168">
        <w:rPr>
          <w:iCs/>
          <w:color w:val="000000" w:themeColor="text1"/>
        </w:rPr>
        <w:t>n</w:t>
      </w:r>
      <w:r w:rsidRPr="001D7168">
        <w:rPr>
          <w:iCs/>
          <w:color w:val="000000" w:themeColor="text1"/>
        </w:rPr>
        <w:t>, bronnenboeken, materialen t.b.v. muziek,</w:t>
      </w:r>
      <w:r w:rsidR="001D7168">
        <w:rPr>
          <w:iCs/>
          <w:color w:val="000000" w:themeColor="text1"/>
        </w:rPr>
        <w:t xml:space="preserve"> </w:t>
      </w:r>
      <w:r w:rsidRPr="001D7168">
        <w:rPr>
          <w:iCs/>
          <w:color w:val="000000" w:themeColor="text1"/>
        </w:rPr>
        <w:t>beeldende vakken etc. kun je begroten vanuit de gelden voor leermiddelen.</w:t>
      </w:r>
    </w:p>
    <w:p w14:paraId="0B9220AC" w14:textId="77777777" w:rsidR="001D7168" w:rsidRDefault="002B288D" w:rsidP="001D7168">
      <w:pPr>
        <w:pStyle w:val="Lijstalinea"/>
        <w:numPr>
          <w:ilvl w:val="0"/>
          <w:numId w:val="4"/>
        </w:numPr>
        <w:spacing w:before="342" w:line="276" w:lineRule="auto"/>
        <w:ind w:right="45"/>
        <w:rPr>
          <w:iCs/>
          <w:color w:val="000000" w:themeColor="text1"/>
        </w:rPr>
      </w:pPr>
      <w:r w:rsidRPr="001D7168">
        <w:rPr>
          <w:iCs/>
          <w:color w:val="000000" w:themeColor="text1"/>
        </w:rPr>
        <w:t>Deskundigheidsbevordering voor leerkrachten waaronder workshops, teamtrainingen, studiedagen, netwerken of inspiratiebijeenkomsten begroot je vanuit de nascholingsgelden.</w:t>
      </w:r>
    </w:p>
    <w:p w14:paraId="6A715C91" w14:textId="77777777" w:rsidR="001D7168" w:rsidRDefault="002B288D" w:rsidP="001D7168">
      <w:pPr>
        <w:pStyle w:val="Lijstalinea"/>
        <w:numPr>
          <w:ilvl w:val="0"/>
          <w:numId w:val="4"/>
        </w:numPr>
        <w:spacing w:before="342" w:line="276" w:lineRule="auto"/>
        <w:ind w:right="45"/>
        <w:rPr>
          <w:iCs/>
          <w:color w:val="000000" w:themeColor="text1"/>
        </w:rPr>
      </w:pPr>
      <w:r w:rsidRPr="001D7168">
        <w:rPr>
          <w:iCs/>
          <w:color w:val="000000" w:themeColor="text1"/>
        </w:rPr>
        <w:t>Een sponsorloop kan je inzetten voor een eenmalige aanschaf van de inrichting van een podium, geluidsinstallatie, theaterlicht, inrichting atelier etc.</w:t>
      </w:r>
    </w:p>
    <w:p w14:paraId="76BF6C84" w14:textId="77777777" w:rsidR="001D7168" w:rsidRDefault="002B288D" w:rsidP="001D7168">
      <w:pPr>
        <w:pStyle w:val="Lijstalinea"/>
        <w:numPr>
          <w:ilvl w:val="0"/>
          <w:numId w:val="4"/>
        </w:numPr>
        <w:spacing w:before="342" w:line="276" w:lineRule="auto"/>
        <w:ind w:right="45"/>
        <w:rPr>
          <w:iCs/>
          <w:color w:val="000000" w:themeColor="text1"/>
        </w:rPr>
      </w:pPr>
      <w:r w:rsidRPr="001D7168">
        <w:rPr>
          <w:iCs/>
          <w:color w:val="000000" w:themeColor="text1"/>
        </w:rPr>
        <w:t>Ouderbijdragen kun je inzetten voor een cultuurdag op school, een groot schoolproject of het organiseren van een presentatie voor ouders etc.</w:t>
      </w:r>
    </w:p>
    <w:p w14:paraId="11966754" w14:textId="67DEDD51" w:rsidR="001D7168" w:rsidRDefault="002B288D" w:rsidP="001D7168">
      <w:pPr>
        <w:pStyle w:val="Lijstalinea"/>
        <w:numPr>
          <w:ilvl w:val="0"/>
          <w:numId w:val="4"/>
        </w:numPr>
        <w:spacing w:before="342" w:line="276" w:lineRule="auto"/>
        <w:ind w:right="45"/>
        <w:rPr>
          <w:iCs/>
          <w:color w:val="000000" w:themeColor="text1"/>
        </w:rPr>
      </w:pPr>
      <w:r w:rsidRPr="001D7168">
        <w:rPr>
          <w:iCs/>
          <w:color w:val="000000" w:themeColor="text1"/>
        </w:rPr>
        <w:t>De inkomsten</w:t>
      </w:r>
      <w:r w:rsidR="00926496">
        <w:rPr>
          <w:iCs/>
          <w:color w:val="000000" w:themeColor="text1"/>
        </w:rPr>
        <w:t xml:space="preserve"> uit het</w:t>
      </w:r>
      <w:r w:rsidRPr="001D7168">
        <w:rPr>
          <w:iCs/>
          <w:color w:val="000000" w:themeColor="text1"/>
        </w:rPr>
        <w:t xml:space="preserve"> verhuren van ruimte na schooltijd aan culturele partners, zoals </w:t>
      </w:r>
      <w:r w:rsidR="00926496">
        <w:rPr>
          <w:iCs/>
          <w:color w:val="000000" w:themeColor="text1"/>
        </w:rPr>
        <w:t xml:space="preserve">een </w:t>
      </w:r>
      <w:r w:rsidRPr="001D7168">
        <w:rPr>
          <w:iCs/>
          <w:color w:val="000000" w:themeColor="text1"/>
        </w:rPr>
        <w:t>koor, muziekvereniging etc. kun je inzetten om vakdocenten aan te trekken in de school en te bekostigen</w:t>
      </w:r>
      <w:r w:rsidR="00926496">
        <w:rPr>
          <w:iCs/>
          <w:color w:val="000000" w:themeColor="text1"/>
        </w:rPr>
        <w:t>.</w:t>
      </w:r>
    </w:p>
    <w:p w14:paraId="78F0F622" w14:textId="77777777" w:rsidR="00926496" w:rsidRDefault="00926496" w:rsidP="00926496">
      <w:pPr>
        <w:spacing w:before="342" w:line="276" w:lineRule="auto"/>
        <w:ind w:right="45"/>
        <w:rPr>
          <w:iCs/>
          <w:color w:val="000000" w:themeColor="text1"/>
        </w:rPr>
      </w:pPr>
    </w:p>
    <w:p w14:paraId="19C4EA64" w14:textId="77777777" w:rsidR="00926496" w:rsidRDefault="00926496" w:rsidP="00926496">
      <w:pPr>
        <w:spacing w:before="342" w:line="276" w:lineRule="auto"/>
        <w:ind w:right="45"/>
        <w:rPr>
          <w:iCs/>
          <w:color w:val="000000" w:themeColor="text1"/>
        </w:rPr>
      </w:pPr>
    </w:p>
    <w:p w14:paraId="459CFA76" w14:textId="77777777" w:rsidR="00926496" w:rsidRPr="00926496" w:rsidRDefault="00926496" w:rsidP="00926496">
      <w:pPr>
        <w:spacing w:before="342" w:line="276" w:lineRule="auto"/>
        <w:ind w:right="45"/>
        <w:rPr>
          <w:iCs/>
          <w:color w:val="000000" w:themeColor="text1"/>
        </w:rPr>
      </w:pPr>
    </w:p>
    <w:p w14:paraId="29FD87EB" w14:textId="48F9A4D4" w:rsidR="00926496" w:rsidRPr="00926496" w:rsidRDefault="002B288D" w:rsidP="00926496">
      <w:pPr>
        <w:pStyle w:val="Lijstalinea"/>
        <w:numPr>
          <w:ilvl w:val="0"/>
          <w:numId w:val="4"/>
        </w:numPr>
        <w:spacing w:before="342" w:line="276" w:lineRule="auto"/>
        <w:ind w:right="45"/>
        <w:rPr>
          <w:iCs/>
          <w:color w:val="000000" w:themeColor="text1"/>
        </w:rPr>
      </w:pPr>
      <w:r w:rsidRPr="001D7168">
        <w:rPr>
          <w:iCs/>
          <w:color w:val="000000" w:themeColor="text1"/>
        </w:rPr>
        <w:t>Bij gemeentes zijn vaak incidentele subsidies voor culturele/maatschappelijke activiteiten beschikbaar, b</w:t>
      </w:r>
      <w:r w:rsidR="00926496">
        <w:rPr>
          <w:iCs/>
          <w:color w:val="000000" w:themeColor="text1"/>
        </w:rPr>
        <w:t xml:space="preserve">ijv. </w:t>
      </w:r>
      <w:r w:rsidRPr="001D7168">
        <w:rPr>
          <w:iCs/>
          <w:color w:val="000000" w:themeColor="text1"/>
        </w:rPr>
        <w:t>voor het inrichten van een cultureel/groen schoolplein, de samenwerking met een plaatselijk kunstenaar of aansluiten bij een project over vrijheid etc.</w:t>
      </w:r>
    </w:p>
    <w:p w14:paraId="0F96911D" w14:textId="75BF0593" w:rsidR="00926496" w:rsidRPr="00926496" w:rsidRDefault="002B288D" w:rsidP="00926496">
      <w:pPr>
        <w:pStyle w:val="Lijstalinea"/>
        <w:numPr>
          <w:ilvl w:val="0"/>
          <w:numId w:val="4"/>
        </w:numPr>
        <w:spacing w:before="342" w:line="276" w:lineRule="auto"/>
        <w:ind w:right="45"/>
        <w:rPr>
          <w:iCs/>
          <w:color w:val="000000" w:themeColor="text1"/>
        </w:rPr>
      </w:pPr>
      <w:r w:rsidRPr="00926496">
        <w:rPr>
          <w:iCs/>
          <w:color w:val="000000" w:themeColor="text1"/>
        </w:rPr>
        <w:t xml:space="preserve">Fondsen: fondsen zijn beschikbaar voor unieke samenwerkingsprojecten van maatschappelijke of culturele aard. Informeer bij de gemeente over plaatselijke fondsen of kijk op </w:t>
      </w:r>
      <w:hyperlink r:id="rId7" w:history="1">
        <w:r w:rsidRPr="00926496">
          <w:rPr>
            <w:iCs/>
            <w:color w:val="000000" w:themeColor="text1"/>
            <w:u w:val="single"/>
          </w:rPr>
          <w:t>https://fondseninnederland.nl/fondsen</w:t>
        </w:r>
      </w:hyperlink>
    </w:p>
    <w:p w14:paraId="735EF849" w14:textId="71390329" w:rsidR="00926496" w:rsidRPr="00926496" w:rsidRDefault="00926496" w:rsidP="00926496">
      <w:pPr>
        <w:pStyle w:val="Lijstalinea"/>
        <w:spacing w:before="342" w:line="276" w:lineRule="auto"/>
        <w:ind w:right="45"/>
        <w:rPr>
          <w:iCs/>
          <w:color w:val="000000" w:themeColor="text1"/>
        </w:rPr>
      </w:pPr>
      <w:r w:rsidRPr="00C94A2C">
        <w:rPr>
          <w:bCs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F94C9D" wp14:editId="2C6B177A">
                <wp:simplePos x="0" y="0"/>
                <wp:positionH relativeFrom="column">
                  <wp:posOffset>-30480</wp:posOffset>
                </wp:positionH>
                <wp:positionV relativeFrom="paragraph">
                  <wp:posOffset>150495</wp:posOffset>
                </wp:positionV>
                <wp:extent cx="5768340" cy="371475"/>
                <wp:effectExtent l="0" t="0" r="22860" b="28575"/>
                <wp:wrapNone/>
                <wp:docPr id="1960223530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71475"/>
                        </a:xfrm>
                        <a:prstGeom prst="roundRect">
                          <a:avLst/>
                        </a:prstGeom>
                        <a:solidFill>
                          <a:srgbClr val="FEF0E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5AB96" id="Rechthoek: afgeronde hoeken 2" o:spid="_x0000_s1026" style="position:absolute;margin-left:-2.4pt;margin-top:11.85pt;width:454.2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" fillcolor="#fef0e8" strokecolor="white [3212]" strokeweight="1pt">
                <v:stroke joinstyle="miter"/>
              </v:roundrect>
            </w:pict>
          </mc:Fallback>
        </mc:AlternateContent>
      </w:r>
    </w:p>
    <w:p w14:paraId="5FB74085" w14:textId="4FDBAFCE" w:rsidR="002B288D" w:rsidRPr="00926496" w:rsidRDefault="002B288D" w:rsidP="00926496">
      <w:pPr>
        <w:rPr>
          <w:rFonts w:ascii="Open Sans Semibold" w:hAnsi="Open Sans Semibold" w:cs="Open Sans Semibold"/>
          <w:sz w:val="24"/>
          <w:szCs w:val="24"/>
        </w:rPr>
      </w:pPr>
      <w:r w:rsidRPr="00926496">
        <w:rPr>
          <w:rFonts w:ascii="Open Sans Semibold" w:hAnsi="Open Sans Semibold" w:cs="Open Sans Semibold"/>
          <w:sz w:val="24"/>
          <w:szCs w:val="24"/>
        </w:rPr>
        <w:t>Tips uitgaven</w:t>
      </w:r>
    </w:p>
    <w:p w14:paraId="14331220" w14:textId="5502A086" w:rsidR="002B288D" w:rsidRPr="002B288D" w:rsidRDefault="002B288D" w:rsidP="002B288D">
      <w:pPr>
        <w:spacing w:before="342" w:line="276" w:lineRule="auto"/>
        <w:ind w:right="45"/>
        <w:rPr>
          <w:iCs/>
          <w:color w:val="000000" w:themeColor="text1"/>
        </w:rPr>
      </w:pPr>
      <w:r w:rsidRPr="002B288D">
        <w:rPr>
          <w:iCs/>
          <w:color w:val="000000" w:themeColor="text1"/>
        </w:rPr>
        <w:t>Omdat het budget dat door de overheid voor cultuur gelabeld is</w:t>
      </w:r>
      <w:r w:rsidR="00926496" w:rsidRPr="00926496">
        <w:rPr>
          <w:iCs/>
          <w:color w:val="000000" w:themeColor="text1"/>
        </w:rPr>
        <w:t xml:space="preserve"> </w:t>
      </w:r>
      <w:r w:rsidR="00926496" w:rsidRPr="002B288D">
        <w:rPr>
          <w:iCs/>
          <w:color w:val="000000" w:themeColor="text1"/>
        </w:rPr>
        <w:t>beperkt is,</w:t>
      </w:r>
      <w:r w:rsidR="00450493">
        <w:rPr>
          <w:iCs/>
          <w:color w:val="000000" w:themeColor="text1"/>
        </w:rPr>
        <w:t xml:space="preserve"> </w:t>
      </w:r>
      <w:r w:rsidRPr="002B288D">
        <w:rPr>
          <w:iCs/>
          <w:color w:val="000000" w:themeColor="text1"/>
        </w:rPr>
        <w:t xml:space="preserve">moet je als school creatief omgaan met de overige inkomsten. Het domein </w:t>
      </w:r>
      <w:proofErr w:type="spellStart"/>
      <w:r w:rsidRPr="002B288D">
        <w:rPr>
          <w:iCs/>
          <w:color w:val="000000" w:themeColor="text1"/>
        </w:rPr>
        <w:t>cultuuronderwijs</w:t>
      </w:r>
      <w:proofErr w:type="spellEnd"/>
      <w:r w:rsidRPr="002B288D">
        <w:rPr>
          <w:iCs/>
          <w:color w:val="000000" w:themeColor="text1"/>
        </w:rPr>
        <w:t xml:space="preserve"> is heel breed (7 vakgebieden) en vaak aangeboden om ander vakgebieden of brede competenties van leerlingen te ondersteunen. Daarmee is het legitiem om een serieuze begroting voor deze vakgebieden te reserveren. </w:t>
      </w:r>
    </w:p>
    <w:p w14:paraId="064B0702" w14:textId="6D438CA9" w:rsidR="002B288D" w:rsidRPr="002B288D" w:rsidRDefault="002B288D" w:rsidP="002B288D">
      <w:pPr>
        <w:spacing w:before="342" w:line="276" w:lineRule="auto"/>
        <w:ind w:right="45"/>
        <w:rPr>
          <w:iCs/>
          <w:color w:val="000000" w:themeColor="text1"/>
        </w:rPr>
      </w:pPr>
      <w:r w:rsidRPr="002B288D">
        <w:rPr>
          <w:iCs/>
          <w:color w:val="000000" w:themeColor="text1"/>
        </w:rPr>
        <w:t xml:space="preserve">Onder de uitgaven vallen zowel de leerlingenprogramma’s zoals museumbezoek, </w:t>
      </w:r>
      <w:r w:rsidR="00926496">
        <w:rPr>
          <w:iCs/>
          <w:color w:val="000000" w:themeColor="text1"/>
        </w:rPr>
        <w:t>K</w:t>
      </w:r>
      <w:r w:rsidRPr="002B288D">
        <w:rPr>
          <w:iCs/>
          <w:color w:val="000000" w:themeColor="text1"/>
        </w:rPr>
        <w:t xml:space="preserve">unstmenu en </w:t>
      </w:r>
      <w:r w:rsidR="00926496">
        <w:rPr>
          <w:iCs/>
          <w:color w:val="000000" w:themeColor="text1"/>
        </w:rPr>
        <w:t>C</w:t>
      </w:r>
      <w:r w:rsidRPr="002B288D">
        <w:rPr>
          <w:iCs/>
          <w:color w:val="000000" w:themeColor="text1"/>
        </w:rPr>
        <w:t>ultuurprogramma, excursies etc. als de materialen en ondersteuning voor leerkrachten zoals inzet vakdocenten, materialen, methoden, scholing etc.</w:t>
      </w:r>
    </w:p>
    <w:p w14:paraId="07587FBE" w14:textId="4068A4B6" w:rsidR="002B288D" w:rsidRPr="002B288D" w:rsidRDefault="002B288D" w:rsidP="002B288D">
      <w:pPr>
        <w:spacing w:before="342" w:line="276" w:lineRule="auto"/>
        <w:ind w:right="45"/>
        <w:rPr>
          <w:iCs/>
          <w:color w:val="000000" w:themeColor="text1"/>
        </w:rPr>
      </w:pPr>
      <w:r w:rsidRPr="002B288D">
        <w:rPr>
          <w:iCs/>
          <w:color w:val="000000" w:themeColor="text1"/>
        </w:rPr>
        <w:t>Zorg voor een begroting die ondersteun</w:t>
      </w:r>
      <w:r w:rsidR="00926496">
        <w:rPr>
          <w:iCs/>
          <w:color w:val="000000" w:themeColor="text1"/>
        </w:rPr>
        <w:t>d</w:t>
      </w:r>
      <w:r w:rsidRPr="002B288D">
        <w:rPr>
          <w:iCs/>
          <w:color w:val="000000" w:themeColor="text1"/>
        </w:rPr>
        <w:t xml:space="preserve"> wordt door de directeur van de school.</w:t>
      </w:r>
    </w:p>
    <w:p w14:paraId="1B4D11BD" w14:textId="77777777" w:rsidR="002B288D" w:rsidRPr="002B288D" w:rsidRDefault="002B288D" w:rsidP="002B288D"/>
    <w:p w14:paraId="6BF06D8D" w14:textId="77777777" w:rsidR="006D451F" w:rsidRDefault="006D451F"/>
    <w:p w14:paraId="1CA9139F" w14:textId="77777777" w:rsidR="006D451F" w:rsidRDefault="006D451F"/>
    <w:p w14:paraId="66C3EDF5" w14:textId="77777777" w:rsidR="006D451F" w:rsidRDefault="006D451F"/>
    <w:p w14:paraId="015C69A2" w14:textId="77777777" w:rsidR="006D451F" w:rsidRDefault="006D451F"/>
    <w:p w14:paraId="6318CEDA" w14:textId="77777777" w:rsidR="006D451F" w:rsidRDefault="006D451F"/>
    <w:p w14:paraId="1054D25F" w14:textId="25A98377" w:rsidR="006D451F" w:rsidRDefault="006D451F"/>
    <w:p w14:paraId="297A21DF" w14:textId="48D002C8" w:rsidR="00373AF2" w:rsidRPr="00373AF2" w:rsidRDefault="00373AF2" w:rsidP="00373AF2">
      <w:pPr>
        <w:spacing w:line="276" w:lineRule="auto"/>
        <w:rPr>
          <w:i/>
          <w:color w:val="000000" w:themeColor="text1"/>
        </w:rPr>
      </w:pPr>
    </w:p>
    <w:sectPr w:rsidR="00373AF2" w:rsidRPr="00373AF2" w:rsidSect="009D1D58">
      <w:head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2985" w14:textId="77777777" w:rsidR="002B5516" w:rsidRDefault="002B5516" w:rsidP="006D451F">
      <w:r>
        <w:separator/>
      </w:r>
    </w:p>
  </w:endnote>
  <w:endnote w:type="continuationSeparator" w:id="0">
    <w:p w14:paraId="25B84176" w14:textId="77777777" w:rsidR="002B5516" w:rsidRDefault="002B5516" w:rsidP="006D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B58C" w14:textId="77777777" w:rsidR="002B5516" w:rsidRDefault="002B5516" w:rsidP="006D451F">
      <w:r>
        <w:separator/>
      </w:r>
    </w:p>
  </w:footnote>
  <w:footnote w:type="continuationSeparator" w:id="0">
    <w:p w14:paraId="374E6CAB" w14:textId="77777777" w:rsidR="002B5516" w:rsidRDefault="002B5516" w:rsidP="006D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7459" w14:textId="15692EBE" w:rsidR="006D451F" w:rsidRDefault="006D451F">
    <w:pPr>
      <w:pStyle w:val="Koptekst"/>
    </w:pPr>
    <w:r w:rsidRPr="00DC4F2F">
      <w:rPr>
        <w:rFonts w:ascii="Open Sans Semibold" w:hAnsi="Open Sans Semibold" w:cs="Open Sans Semibold"/>
        <w:noProof/>
        <w:color w:val="2C2C2C"/>
        <w:sz w:val="40"/>
        <w:szCs w:val="40"/>
      </w:rPr>
      <w:drawing>
        <wp:anchor distT="0" distB="0" distL="114300" distR="114300" simplePos="0" relativeHeight="251659264" behindDoc="1" locked="0" layoutInCell="1" allowOverlap="1" wp14:anchorId="60FBDC04" wp14:editId="0B591444">
          <wp:simplePos x="0" y="0"/>
          <wp:positionH relativeFrom="column">
            <wp:posOffset>5010150</wp:posOffset>
          </wp:positionH>
          <wp:positionV relativeFrom="paragraph">
            <wp:posOffset>-95885</wp:posOffset>
          </wp:positionV>
          <wp:extent cx="787400" cy="590550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893856283" name="Afbeelding 1" descr="Afbeelding met tekst, Lettertype, Graphics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727474" name="Afbeelding 1" descr="Afbeelding met tekst, Lettertype, Graphics, typografi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EBD78C" w14:textId="77777777" w:rsidR="006D451F" w:rsidRDefault="006D451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571F"/>
    <w:multiLevelType w:val="hybridMultilevel"/>
    <w:tmpl w:val="F8D24F64"/>
    <w:lvl w:ilvl="0" w:tplc="BC6ACA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36A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E240D"/>
    <w:multiLevelType w:val="hybridMultilevel"/>
    <w:tmpl w:val="656A28BC"/>
    <w:lvl w:ilvl="0" w:tplc="BC6ACA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36A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74F67"/>
    <w:multiLevelType w:val="hybridMultilevel"/>
    <w:tmpl w:val="D95E63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F7658"/>
    <w:multiLevelType w:val="hybridMultilevel"/>
    <w:tmpl w:val="CF8EF4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89129">
    <w:abstractNumId w:val="1"/>
  </w:num>
  <w:num w:numId="2" w16cid:durableId="744183236">
    <w:abstractNumId w:val="2"/>
  </w:num>
  <w:num w:numId="3" w16cid:durableId="1646011477">
    <w:abstractNumId w:val="3"/>
  </w:num>
  <w:num w:numId="4" w16cid:durableId="81803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1F"/>
    <w:rsid w:val="001473B9"/>
    <w:rsid w:val="001C4992"/>
    <w:rsid w:val="001D7168"/>
    <w:rsid w:val="001F6693"/>
    <w:rsid w:val="0022715B"/>
    <w:rsid w:val="00261701"/>
    <w:rsid w:val="002B288D"/>
    <w:rsid w:val="002B5516"/>
    <w:rsid w:val="00307E8B"/>
    <w:rsid w:val="003477BE"/>
    <w:rsid w:val="00373AF2"/>
    <w:rsid w:val="003F2375"/>
    <w:rsid w:val="00450493"/>
    <w:rsid w:val="00467987"/>
    <w:rsid w:val="00522957"/>
    <w:rsid w:val="005F3523"/>
    <w:rsid w:val="006D451F"/>
    <w:rsid w:val="00752C31"/>
    <w:rsid w:val="00815A60"/>
    <w:rsid w:val="008977A6"/>
    <w:rsid w:val="00926496"/>
    <w:rsid w:val="009D1D58"/>
    <w:rsid w:val="00C44906"/>
    <w:rsid w:val="00C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48BB"/>
  <w15:chartTrackingRefBased/>
  <w15:docId w15:val="{8E6C55EE-B0AA-4109-A613-5F802A18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451F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D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4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4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4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4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4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4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4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4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4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45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45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45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45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45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45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4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45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45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45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4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45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451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D45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D451F"/>
  </w:style>
  <w:style w:type="paragraph" w:styleId="Voettekst">
    <w:name w:val="footer"/>
    <w:basedOn w:val="Standaard"/>
    <w:link w:val="VoettekstChar"/>
    <w:uiPriority w:val="99"/>
    <w:unhideWhenUsed/>
    <w:rsid w:val="006D451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D451F"/>
  </w:style>
  <w:style w:type="paragraph" w:styleId="Plattetekst">
    <w:name w:val="Body Text"/>
    <w:basedOn w:val="Standaard"/>
    <w:link w:val="PlattetekstChar"/>
    <w:uiPriority w:val="1"/>
    <w:qFormat/>
    <w:rsid w:val="006D451F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D451F"/>
    <w:rPr>
      <w:rFonts w:ascii="Open Sans Light" w:eastAsia="Open Sans Light" w:hAnsi="Open Sans Light" w:cs="Open Sans Light"/>
      <w:kern w:val="0"/>
      <w:sz w:val="20"/>
      <w:szCs w:val="20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2B28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ndseninnederland.nl/fond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Baal</dc:creator>
  <cp:keywords/>
  <dc:description/>
  <cp:lastModifiedBy>Bianca Baal</cp:lastModifiedBy>
  <cp:revision>7</cp:revision>
  <dcterms:created xsi:type="dcterms:W3CDTF">2025-05-12T17:29:00Z</dcterms:created>
  <dcterms:modified xsi:type="dcterms:W3CDTF">2025-05-13T08:04:00Z</dcterms:modified>
</cp:coreProperties>
</file>